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2D" w:rsidRDefault="000B5C2D" w:rsidP="000B5C2D">
      <w:pPr>
        <w:ind w:left="8496"/>
      </w:pPr>
    </w:p>
    <w:p w:rsidR="000B5C2D" w:rsidRPr="006F5464" w:rsidRDefault="000B5C2D" w:rsidP="000B5C2D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6F5464">
        <w:rPr>
          <w:rFonts w:ascii="Verdana" w:hAnsi="Verdana"/>
          <w:b/>
          <w:sz w:val="18"/>
          <w:szCs w:val="18"/>
          <w:u w:val="single"/>
        </w:rPr>
        <w:t>RELAZIONE TECNICA ECONOMICA</w:t>
      </w:r>
    </w:p>
    <w:p w:rsidR="000B5C2D" w:rsidRPr="006F5464" w:rsidRDefault="000B5C2D" w:rsidP="000B5C2D">
      <w:pPr>
        <w:jc w:val="center"/>
        <w:rPr>
          <w:rFonts w:ascii="Verdana" w:hAnsi="Verdana"/>
          <w:sz w:val="18"/>
          <w:szCs w:val="18"/>
        </w:rPr>
      </w:pPr>
    </w:p>
    <w:p w:rsidR="006F5464" w:rsidRPr="006F5464" w:rsidRDefault="006F5464" w:rsidP="006F546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18"/>
          <w:szCs w:val="18"/>
        </w:rPr>
      </w:pPr>
      <w:r w:rsidRPr="006F5464">
        <w:rPr>
          <w:rFonts w:ascii="Verdana" w:hAnsi="Verdana" w:cs="Times New Roman"/>
          <w:sz w:val="18"/>
          <w:szCs w:val="18"/>
        </w:rPr>
        <w:t xml:space="preserve">Nel presente documento sono indicati lo schema e i </w:t>
      </w:r>
      <w:r w:rsidRPr="00CF5E3D">
        <w:rPr>
          <w:rFonts w:ascii="Verdana" w:hAnsi="Verdana" w:cs="Times New Roman"/>
          <w:sz w:val="18"/>
          <w:szCs w:val="18"/>
          <w:u w:val="single"/>
        </w:rPr>
        <w:t>contenuti minimi</w:t>
      </w:r>
      <w:r w:rsidRPr="006F5464">
        <w:rPr>
          <w:rFonts w:ascii="Verdana" w:hAnsi="Verdana" w:cs="Times New Roman"/>
          <w:sz w:val="18"/>
          <w:szCs w:val="18"/>
        </w:rPr>
        <w:t xml:space="preserve"> da utilizzare quale riferimento</w:t>
      </w:r>
    </w:p>
    <w:p w:rsidR="006F5464" w:rsidRPr="006F5464" w:rsidRDefault="006F5464" w:rsidP="006F5464">
      <w:pPr>
        <w:jc w:val="center"/>
        <w:rPr>
          <w:rFonts w:ascii="Verdana" w:hAnsi="Verdana" w:cs="Times New Roman"/>
          <w:sz w:val="18"/>
          <w:szCs w:val="18"/>
        </w:rPr>
      </w:pPr>
      <w:r w:rsidRPr="006F5464">
        <w:rPr>
          <w:rFonts w:ascii="Verdana" w:hAnsi="Verdana" w:cs="Times New Roman"/>
          <w:sz w:val="18"/>
          <w:szCs w:val="18"/>
        </w:rPr>
        <w:t>per la redazione della “relazione tecnico-economica” prevista dal bando.</w:t>
      </w:r>
    </w:p>
    <w:p w:rsidR="006F5464" w:rsidRPr="006F5464" w:rsidRDefault="006F5464" w:rsidP="00DD7F26">
      <w:pPr>
        <w:spacing w:before="240" w:after="240" w:line="320" w:lineRule="exact"/>
        <w:jc w:val="center"/>
        <w:rPr>
          <w:rFonts w:ascii="Verdana" w:hAnsi="Verdana"/>
          <w:sz w:val="18"/>
          <w:szCs w:val="18"/>
        </w:rPr>
      </w:pPr>
    </w:p>
    <w:p w:rsidR="00DD7F26" w:rsidRDefault="00DD7F26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>
        <w:rPr>
          <w:rFonts w:ascii="Verdana" w:eastAsia="Calibri" w:hAnsi="Verdana" w:cs="Arial"/>
          <w:iCs/>
          <w:sz w:val="18"/>
          <w:szCs w:val="18"/>
        </w:rPr>
        <w:t>Breve descrizione dell’attività aziendale – mercato di riferimento</w:t>
      </w:r>
    </w:p>
    <w:p w:rsidR="000B5C2D" w:rsidRPr="00BF20AA" w:rsidRDefault="00943D5C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 w:rsidRPr="00BF20AA">
        <w:rPr>
          <w:rFonts w:ascii="Verdana" w:eastAsia="Calibri" w:hAnsi="Verdana" w:cs="Arial"/>
          <w:iCs/>
          <w:sz w:val="18"/>
          <w:szCs w:val="18"/>
        </w:rPr>
        <w:t>Descrizione sintetica del prog</w:t>
      </w:r>
      <w:r w:rsidR="00DD7F26">
        <w:rPr>
          <w:rFonts w:ascii="Verdana" w:eastAsia="Calibri" w:hAnsi="Verdana" w:cs="Arial"/>
          <w:iCs/>
          <w:sz w:val="18"/>
          <w:szCs w:val="18"/>
        </w:rPr>
        <w:t>etto d</w:t>
      </w:r>
      <w:r w:rsidRPr="00BF20AA">
        <w:rPr>
          <w:rFonts w:ascii="Verdana" w:eastAsia="Calibri" w:hAnsi="Verdana" w:cs="Arial"/>
          <w:iCs/>
          <w:sz w:val="18"/>
          <w:szCs w:val="18"/>
        </w:rPr>
        <w:t>i investimento</w:t>
      </w:r>
      <w:r w:rsidR="00DD7F26">
        <w:rPr>
          <w:rFonts w:ascii="Verdana" w:eastAsia="Calibri" w:hAnsi="Verdana" w:cs="Arial"/>
          <w:iCs/>
          <w:sz w:val="18"/>
          <w:szCs w:val="18"/>
        </w:rPr>
        <w:t xml:space="preserve"> (con particolare riferimento alle motivazioni alla base dell’investimento ed ai costi ammissibili esposti)</w:t>
      </w:r>
    </w:p>
    <w:p w:rsidR="00064BB5" w:rsidRPr="00BF20AA" w:rsidRDefault="00064BB5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 w:rsidRPr="00BF20AA">
        <w:rPr>
          <w:rFonts w:ascii="Verdana" w:hAnsi="Verdana"/>
          <w:sz w:val="18"/>
          <w:szCs w:val="18"/>
        </w:rPr>
        <w:t>Ricadute attese dell’investimento sui processi/prodotti/servizi, sul fattur</w:t>
      </w:r>
      <w:r w:rsidR="00A944D0">
        <w:rPr>
          <w:rFonts w:ascii="Verdana" w:hAnsi="Verdana"/>
          <w:sz w:val="18"/>
          <w:szCs w:val="18"/>
        </w:rPr>
        <w:t>ato, sul mercato di riferimento</w:t>
      </w:r>
    </w:p>
    <w:p w:rsidR="00943D5C" w:rsidRPr="00BF20AA" w:rsidRDefault="00943D5C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 w:rsidRPr="00BF20AA">
        <w:rPr>
          <w:rFonts w:ascii="Verdana" w:eastAsia="Calibri" w:hAnsi="Verdana" w:cs="Arial"/>
          <w:iCs/>
          <w:sz w:val="18"/>
          <w:szCs w:val="18"/>
        </w:rPr>
        <w:t>Stato iter autorizzatorio</w:t>
      </w:r>
      <w:r w:rsidR="00DD7F26">
        <w:rPr>
          <w:rFonts w:ascii="Verdana" w:eastAsia="Calibri" w:hAnsi="Verdana" w:cs="Arial"/>
          <w:iCs/>
          <w:sz w:val="18"/>
          <w:szCs w:val="18"/>
        </w:rPr>
        <w:t xml:space="preserve"> (autorizzazioni, licenze etc) e stima dei tempi necessari per il completamento</w:t>
      </w:r>
    </w:p>
    <w:p w:rsidR="00943D5C" w:rsidRPr="00BF20AA" w:rsidRDefault="00943D5C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 w:rsidRPr="00BF20AA">
        <w:rPr>
          <w:rFonts w:ascii="Verdana" w:eastAsia="Calibri" w:hAnsi="Verdana" w:cs="Arial"/>
          <w:iCs/>
          <w:sz w:val="18"/>
          <w:szCs w:val="18"/>
        </w:rPr>
        <w:t>Tempistica di realizzazione (data prevista di inizio e conclusione</w:t>
      </w:r>
      <w:r w:rsidR="00064BB5" w:rsidRPr="00BF20AA">
        <w:rPr>
          <w:rFonts w:ascii="Verdana" w:eastAsia="Calibri" w:hAnsi="Verdana" w:cs="Arial"/>
          <w:iCs/>
          <w:sz w:val="18"/>
          <w:szCs w:val="18"/>
        </w:rPr>
        <w:t xml:space="preserve"> del programma di investimenti)</w:t>
      </w:r>
    </w:p>
    <w:p w:rsidR="006F5464" w:rsidRPr="003D20DD" w:rsidRDefault="006F5464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 w:rsidRPr="00BF20AA">
        <w:rPr>
          <w:rFonts w:ascii="Verdana" w:hAnsi="Verdana" w:cs="Arial"/>
          <w:iCs/>
          <w:sz w:val="18"/>
          <w:szCs w:val="18"/>
        </w:rPr>
        <w:t>Altre informazioni utili</w:t>
      </w:r>
    </w:p>
    <w:p w:rsidR="003D20DD" w:rsidRPr="00BF20AA" w:rsidRDefault="000504C1" w:rsidP="00DD7F26">
      <w:pPr>
        <w:pStyle w:val="Paragrafoelenco"/>
        <w:numPr>
          <w:ilvl w:val="0"/>
          <w:numId w:val="2"/>
        </w:numPr>
        <w:spacing w:before="240" w:after="240" w:line="320" w:lineRule="exact"/>
        <w:ind w:left="714" w:hanging="357"/>
        <w:rPr>
          <w:rFonts w:ascii="Verdana" w:eastAsia="Calibri" w:hAnsi="Verdana" w:cs="Arial"/>
          <w:iCs/>
          <w:sz w:val="18"/>
          <w:szCs w:val="18"/>
        </w:rPr>
      </w:pPr>
      <w:r>
        <w:rPr>
          <w:rFonts w:ascii="Verdana" w:eastAsia="Calibri" w:hAnsi="Verdana" w:cs="Arial"/>
          <w:iCs/>
          <w:sz w:val="18"/>
          <w:szCs w:val="18"/>
        </w:rPr>
        <w:t>A</w:t>
      </w:r>
      <w:r w:rsidR="003D20DD" w:rsidRPr="000504C1">
        <w:rPr>
          <w:rFonts w:ascii="Verdana" w:eastAsia="Calibri" w:hAnsi="Verdana" w:cs="Arial"/>
          <w:iCs/>
          <w:sz w:val="18"/>
          <w:szCs w:val="18"/>
        </w:rPr>
        <w:t xml:space="preserve">llegare documentazione fotografica (non superiore a </w:t>
      </w:r>
      <w:r>
        <w:rPr>
          <w:rFonts w:ascii="Verdana" w:eastAsia="Calibri" w:hAnsi="Verdana" w:cs="Arial"/>
          <w:iCs/>
          <w:sz w:val="18"/>
          <w:szCs w:val="18"/>
        </w:rPr>
        <w:t>5</w:t>
      </w:r>
      <w:r w:rsidR="003D20DD" w:rsidRPr="000504C1">
        <w:rPr>
          <w:rFonts w:ascii="Verdana" w:eastAsia="Calibri" w:hAnsi="Verdana" w:cs="Arial"/>
          <w:iCs/>
          <w:sz w:val="18"/>
          <w:szCs w:val="18"/>
        </w:rPr>
        <w:t xml:space="preserve"> foto) delle </w:t>
      </w:r>
      <w:r>
        <w:rPr>
          <w:rFonts w:ascii="Verdana" w:eastAsia="Calibri" w:hAnsi="Verdana" w:cs="Arial"/>
          <w:iCs/>
          <w:sz w:val="18"/>
          <w:szCs w:val="18"/>
        </w:rPr>
        <w:t>sede oggetto dell’investimento (parti interne ed esterne)</w:t>
      </w:r>
    </w:p>
    <w:p w:rsidR="00E449EC" w:rsidRDefault="00E449EC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Default="000504C1" w:rsidP="00064BB5">
      <w:pPr>
        <w:spacing w:after="0" w:line="240" w:lineRule="exact"/>
        <w:rPr>
          <w:rFonts w:ascii="Verdana" w:eastAsia="Calibri" w:hAnsi="Verdana" w:cs="Arial"/>
          <w:sz w:val="18"/>
          <w:szCs w:val="18"/>
        </w:rPr>
      </w:pPr>
    </w:p>
    <w:p w:rsidR="000504C1" w:rsidRPr="000504C1" w:rsidRDefault="000504C1" w:rsidP="000504C1">
      <w:pPr>
        <w:spacing w:after="0" w:line="240" w:lineRule="exact"/>
        <w:jc w:val="right"/>
        <w:rPr>
          <w:rFonts w:ascii="Verdana" w:eastAsia="Calibri" w:hAnsi="Verdana" w:cs="Arial"/>
          <w:sz w:val="16"/>
          <w:szCs w:val="16"/>
        </w:rPr>
      </w:pPr>
      <w:r w:rsidRPr="000504C1">
        <w:rPr>
          <w:rFonts w:ascii="Verdana" w:eastAsia="Calibri" w:hAnsi="Verdana" w:cs="Arial"/>
          <w:sz w:val="16"/>
          <w:szCs w:val="16"/>
        </w:rPr>
        <w:t>Aggiornato al 17 giugno 2016</w:t>
      </w:r>
    </w:p>
    <w:sectPr w:rsidR="000504C1" w:rsidRPr="000504C1" w:rsidSect="001D2CA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0DD" w:rsidRDefault="003D20DD" w:rsidP="00DD7F26">
      <w:pPr>
        <w:spacing w:after="0" w:line="240" w:lineRule="auto"/>
      </w:pPr>
      <w:r>
        <w:separator/>
      </w:r>
    </w:p>
  </w:endnote>
  <w:endnote w:type="continuationSeparator" w:id="0">
    <w:p w:rsidR="003D20DD" w:rsidRDefault="003D20DD" w:rsidP="00DD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0DD" w:rsidRDefault="003D20DD" w:rsidP="00DD7F26">
      <w:pPr>
        <w:spacing w:after="0" w:line="240" w:lineRule="auto"/>
      </w:pPr>
      <w:r>
        <w:separator/>
      </w:r>
    </w:p>
  </w:footnote>
  <w:footnote w:type="continuationSeparator" w:id="0">
    <w:p w:rsidR="003D20DD" w:rsidRDefault="003D20DD" w:rsidP="00DD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0DD" w:rsidRDefault="003D20DD">
    <w:pPr>
      <w:pStyle w:val="Intestazione"/>
    </w:pPr>
    <w:r>
      <w:t xml:space="preserve">Programma “Artigianato” </w:t>
    </w:r>
    <w:r>
      <w:tab/>
    </w:r>
    <w:r>
      <w:tab/>
      <w:t>Modello 3</w:t>
    </w:r>
  </w:p>
  <w:p w:rsidR="003D20DD" w:rsidRDefault="003D20D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110"/>
    <w:multiLevelType w:val="hybridMultilevel"/>
    <w:tmpl w:val="F404E5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02C35"/>
    <w:multiLevelType w:val="hybridMultilevel"/>
    <w:tmpl w:val="7696CF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AED"/>
    <w:rsid w:val="000504C1"/>
    <w:rsid w:val="00064BB5"/>
    <w:rsid w:val="000B5C2D"/>
    <w:rsid w:val="00125CC5"/>
    <w:rsid w:val="00172B4F"/>
    <w:rsid w:val="001D2CAF"/>
    <w:rsid w:val="001E2E04"/>
    <w:rsid w:val="00216180"/>
    <w:rsid w:val="00234B51"/>
    <w:rsid w:val="002708AE"/>
    <w:rsid w:val="003C454F"/>
    <w:rsid w:val="003D20DD"/>
    <w:rsid w:val="003D6607"/>
    <w:rsid w:val="00515745"/>
    <w:rsid w:val="00530DD7"/>
    <w:rsid w:val="0054608B"/>
    <w:rsid w:val="00644DDD"/>
    <w:rsid w:val="006F5464"/>
    <w:rsid w:val="00720C3F"/>
    <w:rsid w:val="007A4B81"/>
    <w:rsid w:val="00832B2C"/>
    <w:rsid w:val="00844B9B"/>
    <w:rsid w:val="008850B5"/>
    <w:rsid w:val="008D3DE3"/>
    <w:rsid w:val="00943D5C"/>
    <w:rsid w:val="00A05230"/>
    <w:rsid w:val="00A32539"/>
    <w:rsid w:val="00A944D0"/>
    <w:rsid w:val="00BF20AA"/>
    <w:rsid w:val="00C20259"/>
    <w:rsid w:val="00C91974"/>
    <w:rsid w:val="00CF5E3D"/>
    <w:rsid w:val="00D51AED"/>
    <w:rsid w:val="00D67CE7"/>
    <w:rsid w:val="00D74C6D"/>
    <w:rsid w:val="00DD7F26"/>
    <w:rsid w:val="00E4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C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4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7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F26"/>
  </w:style>
  <w:style w:type="paragraph" w:styleId="Pidipagina">
    <w:name w:val="footer"/>
    <w:basedOn w:val="Normale"/>
    <w:link w:val="PidipaginaCarattere"/>
    <w:uiPriority w:val="99"/>
    <w:semiHidden/>
    <w:unhideWhenUsed/>
    <w:rsid w:val="00DD7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7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38B6-97B3-4D36-837D-5D8B9976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cardia</dc:creator>
  <cp:lastModifiedBy>zampolini</cp:lastModifiedBy>
  <cp:revision>2</cp:revision>
  <dcterms:created xsi:type="dcterms:W3CDTF">2016-08-24T10:52:00Z</dcterms:created>
  <dcterms:modified xsi:type="dcterms:W3CDTF">2016-08-24T10:52:00Z</dcterms:modified>
</cp:coreProperties>
</file>